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D7D253" w14:textId="77777777" w:rsidR="00043BF6" w:rsidRDefault="00043BF6">
      <w:pPr>
        <w:widowControl w:val="0"/>
        <w:pBdr>
          <w:top w:val="nil"/>
          <w:left w:val="nil"/>
          <w:bottom w:val="nil"/>
          <w:right w:val="nil"/>
          <w:between w:val="nil"/>
        </w:pBdr>
        <w:spacing w:after="0" w:line="288" w:lineRule="auto"/>
        <w:ind w:right="-428"/>
        <w:jc w:val="center"/>
        <w:rPr>
          <w:b/>
          <w:bCs/>
          <w:smallCaps/>
          <w:color w:val="1F497D"/>
          <w:sz w:val="36"/>
          <w:szCs w:val="36"/>
        </w:rPr>
      </w:pPr>
    </w:p>
    <w:p w14:paraId="66AC6E73" w14:textId="77777777" w:rsidR="00043BF6" w:rsidRDefault="00000000">
      <w:pPr>
        <w:widowControl w:val="0"/>
        <w:pBdr>
          <w:top w:val="nil"/>
          <w:left w:val="nil"/>
          <w:bottom w:val="nil"/>
          <w:right w:val="nil"/>
          <w:between w:val="nil"/>
        </w:pBdr>
        <w:spacing w:after="0" w:line="288" w:lineRule="auto"/>
        <w:ind w:right="-428"/>
        <w:jc w:val="center"/>
        <w:rPr>
          <w:b/>
          <w:bCs/>
          <w:smallCaps/>
          <w:color w:val="1F497D"/>
          <w:sz w:val="36"/>
          <w:szCs w:val="36"/>
        </w:rPr>
      </w:pPr>
      <w:r>
        <w:rPr>
          <w:b/>
          <w:bCs/>
          <w:smallCaps/>
          <w:color w:val="1F497D"/>
          <w:sz w:val="36"/>
          <w:szCs w:val="36"/>
        </w:rPr>
        <w:t>LIDL RADDOPPIA A BOLZANO E APRE IN VIALE DRUSO</w:t>
      </w:r>
    </w:p>
    <w:p w14:paraId="001629BE" w14:textId="77777777" w:rsidR="00043BF6"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color w:val="000000"/>
          <w:sz w:val="32"/>
          <w:szCs w:val="32"/>
        </w:rPr>
        <w:t xml:space="preserve">Creati </w:t>
      </w:r>
      <w:r>
        <w:rPr>
          <w:i/>
          <w:iCs/>
          <w:sz w:val="32"/>
          <w:szCs w:val="32"/>
        </w:rPr>
        <w:t>28</w:t>
      </w:r>
      <w:r>
        <w:rPr>
          <w:i/>
          <w:iCs/>
          <w:color w:val="000000"/>
          <w:sz w:val="32"/>
          <w:szCs w:val="32"/>
        </w:rPr>
        <w:t xml:space="preserve"> nuovi posti di lavoro</w:t>
      </w:r>
    </w:p>
    <w:p w14:paraId="6D4C0A14" w14:textId="77777777" w:rsidR="00043BF6" w:rsidRDefault="00000000">
      <w:pPr>
        <w:widowControl w:val="0"/>
        <w:numPr>
          <w:ilvl w:val="0"/>
          <w:numId w:val="1"/>
        </w:numPr>
        <w:pBdr>
          <w:top w:val="nil"/>
          <w:left w:val="nil"/>
          <w:bottom w:val="nil"/>
          <w:right w:val="nil"/>
          <w:between w:val="nil"/>
        </w:pBdr>
        <w:spacing w:after="0" w:line="288" w:lineRule="auto"/>
        <w:ind w:right="-428"/>
        <w:jc w:val="center"/>
        <w:rPr>
          <w:i/>
          <w:iCs/>
          <w:sz w:val="32"/>
          <w:szCs w:val="32"/>
        </w:rPr>
      </w:pPr>
      <w:r>
        <w:rPr>
          <w:i/>
          <w:iCs/>
          <w:sz w:val="32"/>
          <w:szCs w:val="32"/>
        </w:rPr>
        <w:t>Contemporaneamente altri due tagli del nastro a Giussano (MB) e Montevarchi (AR)</w:t>
      </w:r>
    </w:p>
    <w:p w14:paraId="192B99FB" w14:textId="77777777" w:rsidR="00043BF6" w:rsidRDefault="00043BF6">
      <w:pPr>
        <w:widowControl w:val="0"/>
        <w:pBdr>
          <w:top w:val="nil"/>
          <w:left w:val="nil"/>
          <w:bottom w:val="nil"/>
          <w:right w:val="nil"/>
          <w:between w:val="nil"/>
        </w:pBdr>
        <w:spacing w:after="0" w:line="288" w:lineRule="auto"/>
        <w:jc w:val="both"/>
        <w:rPr>
          <w:i/>
          <w:iCs/>
          <w:color w:val="000000"/>
        </w:rPr>
      </w:pPr>
    </w:p>
    <w:p w14:paraId="38BEE4E9" w14:textId="77777777" w:rsidR="00043BF6" w:rsidRDefault="00000000">
      <w:pPr>
        <w:widowControl w:val="0"/>
        <w:pBdr>
          <w:top w:val="nil"/>
          <w:left w:val="nil"/>
          <w:bottom w:val="nil"/>
          <w:right w:val="nil"/>
          <w:between w:val="nil"/>
        </w:pBdr>
        <w:spacing w:after="0" w:line="288" w:lineRule="auto"/>
        <w:jc w:val="both"/>
      </w:pPr>
      <w:r>
        <w:rPr>
          <w:i/>
          <w:iCs/>
        </w:rPr>
        <w:t>Bolzano</w:t>
      </w:r>
      <w:r>
        <w:rPr>
          <w:i/>
          <w:iCs/>
          <w:color w:val="000000"/>
        </w:rPr>
        <w:t xml:space="preserve">, </w:t>
      </w:r>
      <w:r>
        <w:rPr>
          <w:i/>
          <w:iCs/>
        </w:rPr>
        <w:t>22 gennaio</w:t>
      </w:r>
      <w:r>
        <w:rPr>
          <w:i/>
          <w:iCs/>
          <w:color w:val="000000"/>
        </w:rPr>
        <w:t xml:space="preserve"> 202</w:t>
      </w:r>
      <w:r>
        <w:rPr>
          <w:i/>
          <w:iCs/>
        </w:rPr>
        <w:t>6</w:t>
      </w:r>
      <w:r>
        <w:rPr>
          <w:i/>
          <w:iCs/>
          <w:color w:val="000000"/>
        </w:rPr>
        <w:t xml:space="preserve"> </w:t>
      </w:r>
      <w:r>
        <w:rPr>
          <w:color w:val="000000"/>
        </w:rPr>
        <w:t xml:space="preserve">– Alla presenza del </w:t>
      </w:r>
      <w:r w:rsidRPr="00D359A5">
        <w:rPr>
          <w:b/>
          <w:bCs/>
          <w:color w:val="000000"/>
        </w:rPr>
        <w:t>Vice</w:t>
      </w:r>
      <w:r w:rsidRPr="00D359A5">
        <w:rPr>
          <w:b/>
          <w:bCs/>
        </w:rPr>
        <w:t>s</w:t>
      </w:r>
      <w:r w:rsidRPr="00D359A5">
        <w:rPr>
          <w:b/>
          <w:bCs/>
          <w:color w:val="000000"/>
        </w:rPr>
        <w:t xml:space="preserve">indaco Stephan </w:t>
      </w:r>
      <w:proofErr w:type="spellStart"/>
      <w:r w:rsidRPr="00D359A5">
        <w:rPr>
          <w:b/>
          <w:bCs/>
          <w:color w:val="000000"/>
        </w:rPr>
        <w:t>Konder</w:t>
      </w:r>
      <w:proofErr w:type="spellEnd"/>
      <w:r>
        <w:rPr>
          <w:color w:val="000000"/>
        </w:rPr>
        <w:t xml:space="preserve">, </w:t>
      </w:r>
      <w:r>
        <w:t>questa mattina,</w:t>
      </w:r>
      <w:r>
        <w:rPr>
          <w:b/>
          <w:bCs/>
        </w:rPr>
        <w:t xml:space="preserve"> </w:t>
      </w:r>
      <w:r>
        <w:t xml:space="preserve">in viale Druso, è stato inaugurato </w:t>
      </w:r>
      <w:r>
        <w:rPr>
          <w:b/>
          <w:bCs/>
        </w:rPr>
        <w:t>il secondo store Lidl Italia della città</w:t>
      </w:r>
      <w:r>
        <w:t xml:space="preserve">. Una nuova apertura che, oltre a confermare il crescente gradimento dei clienti bolzanini verso l’Insegna, porta con sé positivi risvolti occupazionali. Sono infatti </w:t>
      </w:r>
      <w:r>
        <w:rPr>
          <w:b/>
          <w:bCs/>
        </w:rPr>
        <w:t>28 i nuovi collaboratori</w:t>
      </w:r>
      <w:r>
        <w:t xml:space="preserve"> che da oggi si uniscono alla squadra di oltre 23 mila persone impiegate su tutto il territorio nazionale da Lidl. Il nuovo negozio è pronto per accogliere i clienti</w:t>
      </w:r>
      <w:r>
        <w:rPr>
          <w:b/>
          <w:bCs/>
        </w:rPr>
        <w:t xml:space="preserve"> dal lunedì alla domenica dalle 08:00 alle 21:00</w:t>
      </w:r>
      <w:r>
        <w:t>.</w:t>
      </w:r>
    </w:p>
    <w:p w14:paraId="0E60975D" w14:textId="77777777" w:rsidR="00043BF6" w:rsidRDefault="00043BF6">
      <w:pPr>
        <w:widowControl w:val="0"/>
        <w:pBdr>
          <w:top w:val="nil"/>
          <w:left w:val="nil"/>
          <w:bottom w:val="nil"/>
          <w:right w:val="nil"/>
          <w:between w:val="nil"/>
        </w:pBdr>
        <w:spacing w:after="0" w:line="288" w:lineRule="auto"/>
        <w:jc w:val="both"/>
      </w:pPr>
    </w:p>
    <w:p w14:paraId="2A9B80A9" w14:textId="77777777" w:rsidR="00043BF6" w:rsidRDefault="00000000">
      <w:pPr>
        <w:spacing w:after="0"/>
        <w:jc w:val="both"/>
        <w:rPr>
          <w:b/>
          <w:bCs/>
          <w:color w:val="1F497D"/>
        </w:rPr>
      </w:pPr>
      <w:r>
        <w:rPr>
          <w:b/>
          <w:bCs/>
          <w:color w:val="1F497D"/>
        </w:rPr>
        <w:t>Uno spazio moderno, funzionale e sostenibile</w:t>
      </w:r>
    </w:p>
    <w:p w14:paraId="2AA39DE0" w14:textId="77777777" w:rsidR="00043BF6" w:rsidRDefault="00043BF6">
      <w:pPr>
        <w:spacing w:after="0"/>
        <w:jc w:val="both"/>
        <w:rPr>
          <w:b/>
          <w:bCs/>
          <w:color w:val="1F497D"/>
        </w:rPr>
      </w:pPr>
    </w:p>
    <w:p w14:paraId="61EC62FB" w14:textId="77777777" w:rsidR="00043BF6" w:rsidRDefault="00000000">
      <w:pPr>
        <w:spacing w:after="0"/>
        <w:jc w:val="both"/>
      </w:pPr>
      <w:r>
        <w:t xml:space="preserve">Il nuovo Lidl, con un’area vendita di </w:t>
      </w:r>
      <w:r>
        <w:rPr>
          <w:b/>
          <w:bCs/>
        </w:rPr>
        <w:t>oltre 1300 mq</w:t>
      </w:r>
      <w:r>
        <w:t xml:space="preserve">, ha preso il posto di un ex supermercato chiuso definitivamente nella primavera dello scorso anno e rappresenta un investimento molto importante per i piani di crescita dell’Azienda. L’edificio rientra nella </w:t>
      </w:r>
      <w:r>
        <w:rPr>
          <w:b/>
          <w:bCs/>
        </w:rPr>
        <w:t>classe energetica A</w:t>
      </w:r>
      <w:r>
        <w:t xml:space="preserve"> ed è in linea con i più recenti </w:t>
      </w:r>
      <w:r>
        <w:rPr>
          <w:b/>
          <w:bCs/>
        </w:rPr>
        <w:t>standard aziendali di sostenibilità ambientale</w:t>
      </w:r>
      <w:r>
        <w:t xml:space="preserve">. Il totale fabbisogno energetico è coperto al </w:t>
      </w:r>
      <w:r>
        <w:rPr>
          <w:b/>
          <w:bCs/>
        </w:rPr>
        <w:t>100% da fonti rinnovabili</w:t>
      </w:r>
      <w:r>
        <w:t xml:space="preserve"> e l’illuminazione interna sfrutta sia la luce naturale, garantita da ampie vetrate, sia </w:t>
      </w:r>
      <w:r>
        <w:rPr>
          <w:b/>
          <w:bCs/>
        </w:rPr>
        <w:t>sistemi a LED</w:t>
      </w:r>
      <w:r>
        <w:t xml:space="preserve"> che offrono un risparmio del 50% rispetto alle tecnologie tradizionali. L'immobile, infine, è allacciato alla rete di teleriscaldamento comunale ed è dotato di </w:t>
      </w:r>
      <w:r>
        <w:rPr>
          <w:b/>
          <w:bCs/>
        </w:rPr>
        <w:t>impianto di riscaldamento a pavimento</w:t>
      </w:r>
      <w:r>
        <w:t xml:space="preserve">. All’esterno è presente un parcheggio con </w:t>
      </w:r>
      <w:r>
        <w:rPr>
          <w:b/>
          <w:bCs/>
        </w:rPr>
        <w:t>oltre 60 posti auto coperti</w:t>
      </w:r>
      <w:r>
        <w:t xml:space="preserve">, distribuiti tra il piano terra e quello interrato, inoltre sono presenti una </w:t>
      </w:r>
      <w:r>
        <w:rPr>
          <w:b/>
          <w:bCs/>
        </w:rPr>
        <w:t>colonnina per la ricarica delle auto elettriche e sei postazioni per la ricarica delle biciclette</w:t>
      </w:r>
      <w:r>
        <w:t>.</w:t>
      </w:r>
    </w:p>
    <w:p w14:paraId="449E1166" w14:textId="77777777" w:rsidR="00043BF6" w:rsidRDefault="00043BF6">
      <w:pPr>
        <w:pBdr>
          <w:top w:val="nil"/>
          <w:left w:val="nil"/>
          <w:bottom w:val="nil"/>
          <w:right w:val="nil"/>
          <w:between w:val="nil"/>
        </w:pBdr>
        <w:spacing w:after="0" w:line="288" w:lineRule="auto"/>
        <w:jc w:val="both"/>
        <w:rPr>
          <w:b/>
          <w:bCs/>
          <w:color w:val="1F497D"/>
        </w:rPr>
      </w:pPr>
    </w:p>
    <w:p w14:paraId="7F0E4434" w14:textId="77777777" w:rsidR="00043BF6" w:rsidRDefault="00000000">
      <w:pPr>
        <w:pBdr>
          <w:top w:val="nil"/>
          <w:left w:val="nil"/>
          <w:bottom w:val="nil"/>
          <w:right w:val="nil"/>
          <w:between w:val="nil"/>
        </w:pBdr>
        <w:spacing w:after="0" w:line="288" w:lineRule="auto"/>
        <w:jc w:val="both"/>
        <w:rPr>
          <w:b/>
          <w:bCs/>
          <w:color w:val="1F497D"/>
        </w:rPr>
      </w:pPr>
      <w:r>
        <w:rPr>
          <w:b/>
          <w:bCs/>
          <w:color w:val="1F497D"/>
        </w:rPr>
        <w:t>Una spesa smart e conveniente</w:t>
      </w:r>
    </w:p>
    <w:p w14:paraId="615B6A09" w14:textId="77777777" w:rsidR="00043BF6" w:rsidRDefault="00000000">
      <w:pPr>
        <w:jc w:val="both"/>
      </w:pPr>
      <w:r>
        <w:t xml:space="preserve">Il nuovo punto vendita di Bolzano propone </w:t>
      </w:r>
      <w:r>
        <w:rPr>
          <w:b/>
          <w:bCs/>
        </w:rPr>
        <w:t>un’ampia varietà di prodotti freschi</w:t>
      </w:r>
      <w:r>
        <w:t xml:space="preserve">, con frutta e verdura consegnate quotidianamente, un ricco assortimento di </w:t>
      </w:r>
      <w:r>
        <w:rPr>
          <w:b/>
          <w:bCs/>
        </w:rPr>
        <w:t>pane e specialità da forno</w:t>
      </w:r>
      <w:r>
        <w:t xml:space="preserve"> nell’area panetteria, oltre a piatti pronti disponibili nell’angolo rosticceria. Fa parte della proposta anche una </w:t>
      </w:r>
      <w:r>
        <w:rPr>
          <w:b/>
          <w:bCs/>
        </w:rPr>
        <w:t xml:space="preserve">selezione di referenze vegetariane e vegane certificate V-Label a marchio </w:t>
      </w:r>
      <w:proofErr w:type="spellStart"/>
      <w:r>
        <w:rPr>
          <w:b/>
          <w:bCs/>
        </w:rPr>
        <w:t>Vemondo</w:t>
      </w:r>
      <w:proofErr w:type="spellEnd"/>
      <w:r>
        <w:t xml:space="preserve">, aggiornata settimanalmente con nuovi prodotti </w:t>
      </w:r>
      <w:proofErr w:type="spellStart"/>
      <w:r>
        <w:t>in&amp;out</w:t>
      </w:r>
      <w:proofErr w:type="spellEnd"/>
      <w:r>
        <w:t xml:space="preserve">. Tra i marchi più rappresentativi dell’insegna si distinguono </w:t>
      </w:r>
      <w:r>
        <w:rPr>
          <w:b/>
          <w:bCs/>
        </w:rPr>
        <w:t>Deluxe</w:t>
      </w:r>
      <w:r>
        <w:t xml:space="preserve">, brand premium dedicato alle eccellenze alimentari, e </w:t>
      </w:r>
      <w:proofErr w:type="spellStart"/>
      <w:r>
        <w:rPr>
          <w:b/>
          <w:bCs/>
        </w:rPr>
        <w:t>Italiamo</w:t>
      </w:r>
      <w:proofErr w:type="spellEnd"/>
      <w:r>
        <w:t xml:space="preserve">, linea che valorizza la tradizione gastronomica dello Stivale. L’offerta include anche marchi non-food, come </w:t>
      </w:r>
      <w:proofErr w:type="spellStart"/>
      <w:r>
        <w:rPr>
          <w:b/>
          <w:bCs/>
        </w:rPr>
        <w:t>Parkside</w:t>
      </w:r>
      <w:proofErr w:type="spellEnd"/>
      <w:r>
        <w:t xml:space="preserve">, dedicato al bricolage e al giardinaggio, e </w:t>
      </w:r>
      <w:proofErr w:type="spellStart"/>
      <w:r>
        <w:rPr>
          <w:b/>
          <w:bCs/>
        </w:rPr>
        <w:t>Crivit</w:t>
      </w:r>
      <w:proofErr w:type="spellEnd"/>
      <w:r>
        <w:t xml:space="preserve">, gamma di abbigliamento e attrezzature sportive. A completare l’esperienza di acquisto, i clienti possono usufruire di </w:t>
      </w:r>
      <w:r>
        <w:rPr>
          <w:b/>
          <w:bCs/>
        </w:rPr>
        <w:t>Lidl Plus</w:t>
      </w:r>
      <w:r>
        <w:t>, l’app gratuita che consente di accedere a buoni sconto personalizzati, promozioni esclusive e volantini digitali direttamente dal proprio smartphone.</w:t>
      </w:r>
    </w:p>
    <w:p w14:paraId="0AFFD1E2" w14:textId="77777777" w:rsidR="00043BF6" w:rsidRDefault="00043BF6">
      <w:pPr>
        <w:jc w:val="both"/>
      </w:pPr>
    </w:p>
    <w:p w14:paraId="13239330" w14:textId="77777777" w:rsidR="00043BF6" w:rsidRDefault="00000000">
      <w:pPr>
        <w:spacing w:after="0" w:line="288" w:lineRule="auto"/>
        <w:rPr>
          <w:b/>
          <w:bCs/>
          <w:color w:val="1F497D"/>
          <w:sz w:val="18"/>
          <w:szCs w:val="18"/>
        </w:rPr>
      </w:pPr>
      <w:r>
        <w:rPr>
          <w:b/>
          <w:bCs/>
          <w:color w:val="1F497D"/>
          <w:sz w:val="18"/>
          <w:szCs w:val="18"/>
        </w:rPr>
        <w:t xml:space="preserve">Company </w:t>
      </w:r>
      <w:proofErr w:type="spellStart"/>
      <w:r>
        <w:rPr>
          <w:b/>
          <w:bCs/>
          <w:color w:val="1F497D"/>
          <w:sz w:val="18"/>
          <w:szCs w:val="18"/>
        </w:rPr>
        <w:t>profile</w:t>
      </w:r>
      <w:proofErr w:type="spellEnd"/>
      <w:r>
        <w:rPr>
          <w:b/>
          <w:bCs/>
          <w:color w:val="1F497D"/>
          <w:sz w:val="18"/>
          <w:szCs w:val="18"/>
        </w:rPr>
        <w:t xml:space="preserve"> Lidl</w:t>
      </w:r>
    </w:p>
    <w:p w14:paraId="56D241DF" w14:textId="77777777" w:rsidR="00043BF6" w:rsidRDefault="00000000">
      <w:pPr>
        <w:spacing w:after="0" w:line="288" w:lineRule="auto"/>
        <w:jc w:val="both"/>
        <w:rPr>
          <w:color w:val="1F497D"/>
          <w:sz w:val="18"/>
          <w:szCs w:val="18"/>
        </w:rPr>
      </w:pPr>
      <w:r>
        <w:rPr>
          <w:color w:val="1F497D"/>
          <w:sz w:val="18"/>
          <w:szCs w:val="18"/>
        </w:rPr>
        <w:t>Lidl Italia è una catena di supermercati presente nel Paese dal 1992 che dispone attualmente di una rete di oltre 780 punti vendita riforniti quotidianamente da 12 piattaforme logistiche dislocate sul territorio nazionale, impiegando complessivamente più 23.000 collaboratori. L’offerta a scaffale si compone di oltre 3.500 referenze attentamente selezionate, di cui l’80% prodotte in Italia e a marchio proprio per garantire al cliente il miglior rapporto qualità-prezzo.</w:t>
      </w:r>
    </w:p>
    <w:p w14:paraId="5B35F302" w14:textId="77777777" w:rsidR="00043BF6" w:rsidRDefault="00043BF6">
      <w:pPr>
        <w:spacing w:after="0" w:line="288" w:lineRule="auto"/>
        <w:jc w:val="both"/>
        <w:rPr>
          <w:sz w:val="18"/>
          <w:szCs w:val="18"/>
        </w:rPr>
      </w:pPr>
    </w:p>
    <w:p w14:paraId="3FB87C40" w14:textId="77777777" w:rsidR="00043BF6" w:rsidRDefault="00000000">
      <w:pPr>
        <w:spacing w:after="0" w:line="288" w:lineRule="auto"/>
        <w:jc w:val="both"/>
        <w:rPr>
          <w:b/>
          <w:bCs/>
          <w:color w:val="1F497D"/>
          <w:sz w:val="18"/>
          <w:szCs w:val="18"/>
        </w:rPr>
      </w:pPr>
      <w:r>
        <w:rPr>
          <w:b/>
          <w:bCs/>
          <w:color w:val="1F497D"/>
          <w:sz w:val="18"/>
          <w:szCs w:val="18"/>
        </w:rPr>
        <w:t>Contatti per la stampa:</w:t>
      </w:r>
    </w:p>
    <w:p w14:paraId="23838C00" w14:textId="77777777" w:rsidR="00043BF6" w:rsidRDefault="00000000">
      <w:pPr>
        <w:spacing w:after="0" w:line="288" w:lineRule="auto"/>
        <w:rPr>
          <w:color w:val="1F497D"/>
          <w:sz w:val="18"/>
          <w:szCs w:val="18"/>
        </w:rPr>
      </w:pPr>
      <w:r>
        <w:rPr>
          <w:color w:val="1F497D"/>
          <w:sz w:val="18"/>
          <w:szCs w:val="18"/>
        </w:rPr>
        <w:t xml:space="preserve">LIDL Italia </w:t>
      </w:r>
      <w:proofErr w:type="spellStart"/>
      <w:r>
        <w:rPr>
          <w:color w:val="1F497D"/>
          <w:sz w:val="18"/>
          <w:szCs w:val="18"/>
        </w:rPr>
        <w:t>srl</w:t>
      </w:r>
      <w:proofErr w:type="spellEnd"/>
      <w:r>
        <w:rPr>
          <w:color w:val="1F497D"/>
          <w:sz w:val="18"/>
          <w:szCs w:val="18"/>
        </w:rPr>
        <w:t xml:space="preserve"> a socio unico</w:t>
      </w:r>
    </w:p>
    <w:p w14:paraId="089EB34C" w14:textId="77777777" w:rsidR="00043BF6" w:rsidRDefault="00000000">
      <w:pPr>
        <w:spacing w:after="0" w:line="288" w:lineRule="auto"/>
        <w:rPr>
          <w:color w:val="1F497D"/>
          <w:sz w:val="18"/>
          <w:szCs w:val="18"/>
        </w:rPr>
      </w:pPr>
      <w:r>
        <w:rPr>
          <w:color w:val="1F497D"/>
          <w:sz w:val="18"/>
          <w:szCs w:val="18"/>
        </w:rPr>
        <w:t>Ufficio Comunicazione</w:t>
      </w:r>
    </w:p>
    <w:p w14:paraId="4B510F2D" w14:textId="77777777" w:rsidR="00043BF6" w:rsidRDefault="00000000">
      <w:pPr>
        <w:spacing w:after="0" w:line="288" w:lineRule="auto"/>
        <w:rPr>
          <w:color w:val="1F497D"/>
          <w:sz w:val="18"/>
          <w:szCs w:val="18"/>
        </w:rPr>
      </w:pPr>
      <w:r>
        <w:rPr>
          <w:color w:val="1F497D"/>
          <w:sz w:val="18"/>
          <w:szCs w:val="18"/>
        </w:rPr>
        <w:t>Via Augusto Ruffo, 36 - 37040 Arcole (VR)</w:t>
      </w:r>
    </w:p>
    <w:p w14:paraId="7FBFFD65" w14:textId="77777777" w:rsidR="00043BF6" w:rsidRDefault="00000000">
      <w:pPr>
        <w:spacing w:after="0" w:line="288" w:lineRule="auto"/>
        <w:rPr>
          <w:color w:val="1F497D"/>
          <w:sz w:val="18"/>
          <w:szCs w:val="18"/>
        </w:rPr>
      </w:pPr>
      <w:r>
        <w:rPr>
          <w:color w:val="1F497D"/>
          <w:sz w:val="18"/>
          <w:szCs w:val="18"/>
        </w:rPr>
        <w:t>Tel. 045.6135100</w:t>
      </w:r>
    </w:p>
    <w:p w14:paraId="036919E9" w14:textId="77777777" w:rsidR="00043BF6" w:rsidRDefault="00000000">
      <w:pPr>
        <w:spacing w:after="0" w:line="288" w:lineRule="auto"/>
        <w:rPr>
          <w:color w:val="1F497D"/>
          <w:sz w:val="18"/>
          <w:szCs w:val="18"/>
        </w:rPr>
      </w:pPr>
      <w:r>
        <w:rPr>
          <w:color w:val="1F497D"/>
          <w:sz w:val="18"/>
          <w:szCs w:val="18"/>
        </w:rPr>
        <w:t>E-mail: stampa@lidl.it</w:t>
      </w:r>
    </w:p>
    <w:sectPr w:rsidR="00043BF6">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F5DA1" w14:textId="77777777" w:rsidR="00863025" w:rsidRDefault="00863025">
      <w:pPr>
        <w:spacing w:after="0" w:line="240" w:lineRule="auto"/>
      </w:pPr>
      <w:r>
        <w:separator/>
      </w:r>
    </w:p>
  </w:endnote>
  <w:endnote w:type="continuationSeparator" w:id="0">
    <w:p w14:paraId="4B77B55C" w14:textId="77777777" w:rsidR="00863025" w:rsidRDefault="008630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64C8B970-E0A6-42B3-AE87-21EC16801959}"/>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954CB01-AFD1-4E3C-9FE4-C5FB4A3623E1}"/>
    <w:embedBold r:id="rId3" w:fontKey="{12E3861B-B208-4EB7-A47C-7BDFFDEF015F}"/>
    <w:embedItalic r:id="rId4" w:fontKey="{84305174-476A-44AE-9964-5FC51ECCF4D2}"/>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2BCC6429-D9A1-4189-9200-85BAD1517A95}"/>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DCEFF53B-352B-4DBE-A155-4355F5F8B695}"/>
  </w:font>
  <w:font w:name="Times">
    <w:panose1 w:val="02020603050405020304"/>
    <w:charset w:val="00"/>
    <w:family w:val="roman"/>
    <w:notTrueType/>
    <w:pitch w:val="default"/>
    <w:embedRegular r:id="rId7" w:fontKey="{194BC110-DBF7-4ABE-8F7A-3415658D3F40}"/>
  </w:font>
  <w:font w:name="Lidl Font Pro">
    <w:panose1 w:val="02000000000000000000"/>
    <w:charset w:val="00"/>
    <w:family w:val="roman"/>
    <w:notTrueType/>
    <w:pitch w:val="default"/>
    <w:embedRegular r:id="rId8" w:fontKey="{DD4E3F71-99C9-488D-BBB5-C262AA72A412}"/>
  </w:font>
  <w:font w:name="Georgia">
    <w:panose1 w:val="02040502050405020303"/>
    <w:charset w:val="00"/>
    <w:family w:val="auto"/>
    <w:pitch w:val="default"/>
    <w:embedItalic r:id="rId9" w:fontKey="{1885AC35-A168-4F7F-97B4-9ADC2A73B3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A466F" w14:textId="77777777" w:rsidR="00043BF6" w:rsidRDefault="00043BF6">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17D484" w14:textId="77777777" w:rsidR="00043BF6"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D359A5">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D359A5">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0E3B190B" wp14:editId="0C3C6230">
              <wp:simplePos x="0" y="0"/>
              <wp:positionH relativeFrom="column">
                <wp:posOffset>-13777</wp:posOffset>
              </wp:positionH>
              <wp:positionV relativeFrom="paragraph">
                <wp:posOffset>-204352</wp:posOffset>
              </wp:positionV>
              <wp:extent cx="0" cy="12700"/>
              <wp:effectExtent l="0" t="0" r="0" b="0"/>
              <wp:wrapNone/>
              <wp:docPr id="62" name="Connettore 2 62"/>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-13777</wp:posOffset>
              </wp:positionH>
              <wp:positionV relativeFrom="paragraph">
                <wp:posOffset>-204352</wp:posOffset>
              </wp:positionV>
              <wp:extent cx="0" cy="12700"/>
              <wp:effectExtent b="0" l="0" r="0" t="0"/>
              <wp:wrapNone/>
              <wp:docPr id="6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038F7ED8" wp14:editId="3301C8CF">
              <wp:simplePos x="0" y="0"/>
              <wp:positionH relativeFrom="column">
                <wp:posOffset>-9522</wp:posOffset>
              </wp:positionH>
              <wp:positionV relativeFrom="paragraph">
                <wp:posOffset>9808926</wp:posOffset>
              </wp:positionV>
              <wp:extent cx="5782852" cy="485978"/>
              <wp:effectExtent l="0" t="0" r="0" b="0"/>
              <wp:wrapNone/>
              <wp:docPr id="61" name="Rettangolo 61"/>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55EF3CEB" w14:textId="77777777" w:rsidR="00043BF6"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-9522</wp:posOffset>
              </wp:positionH>
              <wp:positionV relativeFrom="paragraph">
                <wp:posOffset>9808926</wp:posOffset>
              </wp:positionV>
              <wp:extent cx="5782852" cy="485978"/>
              <wp:effectExtent b="0" l="0" r="0" t="0"/>
              <wp:wrapNone/>
              <wp:docPr id="6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82852" cy="485978"/>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AF75D" w14:textId="77777777" w:rsidR="00043BF6"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1D8406F6" wp14:editId="6D0BDB77">
              <wp:simplePos x="0" y="0"/>
              <wp:positionH relativeFrom="column">
                <wp:posOffset>-118742</wp:posOffset>
              </wp:positionH>
              <wp:positionV relativeFrom="paragraph">
                <wp:posOffset>-150484</wp:posOffset>
              </wp:positionV>
              <wp:extent cx="0" cy="12700"/>
              <wp:effectExtent l="0" t="0" r="0" b="0"/>
              <wp:wrapNone/>
              <wp:docPr id="64" name="Connettore 2 64"/>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-118742</wp:posOffset>
              </wp:positionH>
              <wp:positionV relativeFrom="paragraph">
                <wp:posOffset>-150484</wp:posOffset>
              </wp:positionV>
              <wp:extent cx="0" cy="12700"/>
              <wp:effectExtent b="0" l="0" r="0" t="0"/>
              <wp:wrapNone/>
              <wp:docPr id="6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7AEF44BC" wp14:editId="482CDEB3">
              <wp:simplePos x="0" y="0"/>
              <wp:positionH relativeFrom="column">
                <wp:posOffset>-2036</wp:posOffset>
              </wp:positionH>
              <wp:positionV relativeFrom="paragraph">
                <wp:posOffset>9802441</wp:posOffset>
              </wp:positionV>
              <wp:extent cx="5782310" cy="583254"/>
              <wp:effectExtent l="0" t="0" r="0" b="0"/>
              <wp:wrapNone/>
              <wp:docPr id="63" name="Rettangolo 63"/>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7A1C3352" w14:textId="77777777" w:rsidR="00043BF6"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-2036</wp:posOffset>
              </wp:positionH>
              <wp:positionV relativeFrom="paragraph">
                <wp:posOffset>9802441</wp:posOffset>
              </wp:positionV>
              <wp:extent cx="5782310" cy="583254"/>
              <wp:effectExtent b="0" l="0" r="0" t="0"/>
              <wp:wrapNone/>
              <wp:docPr id="6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82310" cy="583254"/>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55A72" w14:textId="77777777" w:rsidR="00863025" w:rsidRDefault="00863025">
      <w:pPr>
        <w:spacing w:after="0" w:line="240" w:lineRule="auto"/>
      </w:pPr>
      <w:r>
        <w:separator/>
      </w:r>
    </w:p>
  </w:footnote>
  <w:footnote w:type="continuationSeparator" w:id="0">
    <w:p w14:paraId="15ED3CEA" w14:textId="77777777" w:rsidR="00863025" w:rsidRDefault="008630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7C462" w14:textId="77777777" w:rsidR="00043BF6" w:rsidRDefault="00043BF6">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85E4A" w14:textId="77777777" w:rsidR="00043BF6"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0C11F10E" wp14:editId="2759669A">
              <wp:simplePos x="0" y="0"/>
              <wp:positionH relativeFrom="column">
                <wp:posOffset>-23715</wp:posOffset>
              </wp:positionH>
              <wp:positionV relativeFrom="paragraph">
                <wp:posOffset>731017</wp:posOffset>
              </wp:positionV>
              <wp:extent cx="1689" cy="12700"/>
              <wp:effectExtent l="0" t="0" r="0" b="0"/>
              <wp:wrapNone/>
              <wp:docPr id="66" name="Connettore 2 66"/>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-23715</wp:posOffset>
              </wp:positionH>
              <wp:positionV relativeFrom="paragraph">
                <wp:posOffset>731017</wp:posOffset>
              </wp:positionV>
              <wp:extent cx="1689" cy="12700"/>
              <wp:effectExtent b="0" l="0" r="0" t="0"/>
              <wp:wrapNone/>
              <wp:docPr id="6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2BC1E47C" wp14:editId="486727E9">
              <wp:simplePos x="0" y="0"/>
              <wp:positionH relativeFrom="column">
                <wp:posOffset>-8570</wp:posOffset>
              </wp:positionH>
              <wp:positionV relativeFrom="paragraph">
                <wp:posOffset>374333</wp:posOffset>
              </wp:positionV>
              <wp:extent cx="4994173" cy="512445"/>
              <wp:effectExtent l="0" t="0" r="0" b="0"/>
              <wp:wrapNone/>
              <wp:docPr id="65" name="Rettangolo 65"/>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7C686359" w14:textId="77777777" w:rsidR="00043BF6" w:rsidRDefault="00000000">
                          <w:pPr>
                            <w:spacing w:line="275" w:lineRule="auto"/>
                            <w:textDirection w:val="btLr"/>
                          </w:pPr>
                          <w:r>
                            <w:rPr>
                              <w:b/>
                              <w:color w:val="1F497D"/>
                              <w:sz w:val="38"/>
                            </w:rPr>
                            <w:t xml:space="preserve">COMUNICATO </w:t>
                          </w:r>
                          <w:r>
                            <w:rPr>
                              <w:color w:val="1F497D"/>
                              <w:sz w:val="38"/>
                            </w:rPr>
                            <w:t>STAMPA</w:t>
                          </w:r>
                        </w:p>
                        <w:p w14:paraId="4BB843DE" w14:textId="77777777" w:rsidR="00043BF6" w:rsidRDefault="00043BF6">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-8570</wp:posOffset>
              </wp:positionH>
              <wp:positionV relativeFrom="paragraph">
                <wp:posOffset>374333</wp:posOffset>
              </wp:positionV>
              <wp:extent cx="4994173" cy="512445"/>
              <wp:effectExtent b="0" l="0" r="0" t="0"/>
              <wp:wrapNone/>
              <wp:docPr id="6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4994173" cy="51244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3872FEB2" wp14:editId="2EA1BF78">
          <wp:simplePos x="0" y="0"/>
          <wp:positionH relativeFrom="column">
            <wp:posOffset>5041265</wp:posOffset>
          </wp:positionH>
          <wp:positionV relativeFrom="paragraph">
            <wp:posOffset>-131468</wp:posOffset>
          </wp:positionV>
          <wp:extent cx="718185" cy="718185"/>
          <wp:effectExtent l="0" t="0" r="0" b="0"/>
          <wp:wrapSquare wrapText="bothSides" distT="0" distB="0" distL="114300" distR="114300"/>
          <wp:docPr id="6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77D1B" w14:textId="77777777" w:rsidR="00043BF6"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66818AB5" wp14:editId="12B335F9">
              <wp:simplePos x="0" y="0"/>
              <wp:positionH relativeFrom="margin">
                <wp:align>left</wp:align>
              </wp:positionH>
              <wp:positionV relativeFrom="topMargin">
                <wp:posOffset>756203</wp:posOffset>
              </wp:positionV>
              <wp:extent cx="5023669" cy="512445"/>
              <wp:effectExtent l="0" t="0" r="0" b="0"/>
              <wp:wrapNone/>
              <wp:docPr id="68" name="Rettangolo 68"/>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4F88F649" w14:textId="77777777" w:rsidR="00043BF6" w:rsidRDefault="00000000">
                          <w:pPr>
                            <w:spacing w:line="275" w:lineRule="auto"/>
                            <w:textDirection w:val="btLr"/>
                          </w:pPr>
                          <w:r>
                            <w:rPr>
                              <w:b/>
                              <w:color w:val="1F497D"/>
                              <w:sz w:val="38"/>
                            </w:rPr>
                            <w:t xml:space="preserve">COMUNICATO </w:t>
                          </w:r>
                          <w:r>
                            <w:rPr>
                              <w:color w:val="1F497D"/>
                              <w:sz w:val="38"/>
                            </w:rPr>
                            <w:t>STAMPA</w:t>
                          </w:r>
                        </w:p>
                        <w:p w14:paraId="545D310D" w14:textId="77777777" w:rsidR="00043BF6" w:rsidRDefault="00043BF6">
                          <w:pPr>
                            <w:spacing w:line="275" w:lineRule="auto"/>
                            <w:textDirection w:val="btLr"/>
                          </w:pPr>
                        </w:p>
                        <w:p w14:paraId="162F9418" w14:textId="77777777" w:rsidR="00043BF6" w:rsidRDefault="00043BF6">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756203</wp:posOffset>
              </wp:positionV>
              <wp:extent cx="5023669" cy="512445"/>
              <wp:effectExtent b="0" l="0" r="0" t="0"/>
              <wp:wrapNone/>
              <wp:docPr id="6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023669" cy="512445"/>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002A3A5F" wp14:editId="6F0E08BA">
              <wp:simplePos x="0" y="0"/>
              <wp:positionH relativeFrom="column">
                <wp:posOffset>1272</wp:posOffset>
              </wp:positionH>
              <wp:positionV relativeFrom="paragraph">
                <wp:posOffset>737778</wp:posOffset>
              </wp:positionV>
              <wp:extent cx="0" cy="12700"/>
              <wp:effectExtent l="0" t="0" r="0" b="0"/>
              <wp:wrapNone/>
              <wp:docPr id="67" name="Connettore 2 67"/>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1272</wp:posOffset>
              </wp:positionH>
              <wp:positionV relativeFrom="paragraph">
                <wp:posOffset>737778</wp:posOffset>
              </wp:positionV>
              <wp:extent cx="0" cy="12700"/>
              <wp:effectExtent b="0" l="0" r="0" t="0"/>
              <wp:wrapNone/>
              <wp:docPr id="6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0871CCF3" wp14:editId="10D02E11">
          <wp:simplePos x="0" y="0"/>
          <wp:positionH relativeFrom="column">
            <wp:posOffset>5041265</wp:posOffset>
          </wp:positionH>
          <wp:positionV relativeFrom="paragraph">
            <wp:posOffset>-124381</wp:posOffset>
          </wp:positionV>
          <wp:extent cx="718185" cy="718185"/>
          <wp:effectExtent l="0" t="0" r="0" b="0"/>
          <wp:wrapSquare wrapText="bothSides" distT="0" distB="0" distL="114300" distR="114300"/>
          <wp:docPr id="7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94007"/>
    <w:multiLevelType w:val="multilevel"/>
    <w:tmpl w:val="2CF4E0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B10242D"/>
    <w:multiLevelType w:val="multilevel"/>
    <w:tmpl w:val="0C98A8D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num w:numId="1" w16cid:durableId="1844859527">
    <w:abstractNumId w:val="0"/>
  </w:num>
  <w:num w:numId="2" w16cid:durableId="8260201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3BF6"/>
    <w:rsid w:val="00043BF6"/>
    <w:rsid w:val="007E0040"/>
    <w:rsid w:val="00863025"/>
    <w:rsid w:val="00D359A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4BAA2"/>
  <w15:docId w15:val="{862F56FD-10B4-4A7B-ABFC-CC9EA8902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table" w:customStyle="1" w:styleId="TableNormal0">
    <w:name w:val="TableNormal"/>
    <w:tblPr>
      <w:tblCellMar>
        <w:top w:w="100" w:type="dxa"/>
        <w:left w:w="100" w:type="dxa"/>
        <w:bottom w:w="100" w:type="dxa"/>
        <w:right w:w="100" w:type="dxa"/>
      </w:tblCellMar>
    </w:tbl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pyylYp0NBuYWchwaPDKn8NEvkw==">CgMxLjA4AHIhMTZfR2NQSExIMkxqWHY2aV81Mi1CX1VUY3ZpOW5FMkxs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515</Words>
  <Characters>2940</Characters>
  <Application>Microsoft Office Word</Application>
  <DocSecurity>0</DocSecurity>
  <Lines>24</Lines>
  <Paragraphs>6</Paragraphs>
  <ScaleCrop>false</ScaleCrop>
  <Company/>
  <LinksUpToDate>false</LinksUpToDate>
  <CharactersWithSpaces>3449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GIADA SPEZIE</cp:lastModifiedBy>
  <cp:revision>2</cp:revision>
  <dcterms:created xsi:type="dcterms:W3CDTF">2024-12-17T14:40:00Z</dcterms:created>
  <dcterms:modified xsi:type="dcterms:W3CDTF">2026-01-22T11:16:00Z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